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w:t>
      </w:r>
      <w:proofErr w:type="spellStart"/>
      <w:r w:rsidRPr="004B2CD7">
        <w:rPr>
          <w:rFonts w:ascii="Arial" w:hAnsi="Arial" w:cs="Arial"/>
          <w:iCs/>
          <w:sz w:val="20"/>
          <w:szCs w:val="20"/>
        </w:rPr>
        <w:t>programme</w:t>
      </w:r>
      <w:proofErr w:type="spellEnd"/>
      <w:r w:rsidRPr="004B2CD7">
        <w:rPr>
          <w:rFonts w:ascii="Arial" w:hAnsi="Arial" w:cs="Arial"/>
          <w:iCs/>
          <w:sz w:val="20"/>
          <w:szCs w:val="20"/>
        </w:rPr>
        <w:t xml:space="preserv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2E340C06"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7E2CD5DC"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403EE0" w:rsidRPr="005775FC">
        <w:rPr>
          <w:rFonts w:ascii="Arial" w:hAnsi="Arial" w:cs="Arial"/>
          <w:bCs/>
          <w:color w:val="000000" w:themeColor="text1"/>
          <w:sz w:val="20"/>
          <w:szCs w:val="20"/>
        </w:rPr>
        <w:t xml:space="preserve">National </w:t>
      </w:r>
      <w:r w:rsidR="00403EE0" w:rsidRPr="009B61E6">
        <w:rPr>
          <w:rFonts w:ascii="Arial" w:hAnsi="Arial" w:cs="Arial"/>
          <w:bCs/>
          <w:sz w:val="20"/>
          <w:szCs w:val="20"/>
        </w:rPr>
        <w:t>UN Volunteer</w:t>
      </w:r>
    </w:p>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657B1764" w14:textId="77777777" w:rsidR="00D63B71" w:rsidRPr="00FD0CA4" w:rsidRDefault="00D63B71" w:rsidP="00FD0CA4">
      <w:pPr>
        <w:pStyle w:val="ListParagraph"/>
        <w:rPr>
          <w:rFonts w:ascii="Arial" w:hAnsi="Arial" w:cs="Arial"/>
          <w:b/>
          <w:bCs/>
          <w:sz w:val="20"/>
          <w:szCs w:val="20"/>
        </w:rPr>
      </w:pPr>
    </w:p>
    <w:p w14:paraId="4B0F80C6" w14:textId="5C69E822" w:rsidR="009415D0" w:rsidRPr="009415D0" w:rsidRDefault="009415D0" w:rsidP="009415D0">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7B1771"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57B1772" w14:textId="64E856D3"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etc.</w:t>
      </w:r>
      <w:r w:rsidR="00403EE0" w:rsidRPr="005D1227">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4"/>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3CB33230" w14:textId="77777777"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7" w:name="_Hlk524710715"/>
      <w:bookmarkEnd w:id="5"/>
      <w:r w:rsidRPr="5B592969">
        <w:rPr>
          <w:rFonts w:ascii="Arial" w:eastAsia="Arial" w:hAnsi="Arial" w:cs="Arial"/>
          <w:b/>
          <w:bCs/>
          <w:sz w:val="20"/>
          <w:szCs w:val="20"/>
        </w:rPr>
        <w:t>Supervision, induction and duty of care of UN Volunteers</w:t>
      </w:r>
    </w:p>
    <w:bookmarkEnd w:id="7"/>
    <w:p w14:paraId="4347B68C" w14:textId="77777777" w:rsidR="00AC4FEF" w:rsidRDefault="00AC4FEF" w:rsidP="1DB21047">
      <w:pPr>
        <w:jc w:val="both"/>
        <w:rPr>
          <w:rFonts w:ascii="Arial" w:eastAsia="Arial" w:hAnsi="Arial" w:cs="Arial"/>
          <w:color w:val="000000" w:themeColor="text1"/>
          <w:sz w:val="19"/>
          <w:szCs w:val="19"/>
        </w:rPr>
      </w:pPr>
    </w:p>
    <w:p w14:paraId="515B59A2"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388A777D" w14:textId="77777777" w:rsidR="00E233FD" w:rsidRDefault="00E233FD" w:rsidP="00E233FD">
      <w:pPr>
        <w:jc w:val="both"/>
        <w:rPr>
          <w:rFonts w:ascii="Arial" w:eastAsia="Arial" w:hAnsi="Arial" w:cs="Arial"/>
          <w:color w:val="000000" w:themeColor="text1"/>
          <w:sz w:val="19"/>
          <w:szCs w:val="19"/>
        </w:rPr>
      </w:pPr>
    </w:p>
    <w:p w14:paraId="3904F49A" w14:textId="365002D1"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8" w:name="_Hlk524709571"/>
      <w:r w:rsidRPr="5D83B114">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78026668"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Support with arrival administration and official processes as required;</w:t>
      </w:r>
    </w:p>
    <w:p w14:paraId="38DE54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lastRenderedPageBreak/>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055345A3" w14:textId="775F9DB8"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6BDF5A3C" w14:textId="13882D7B"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7295AA14"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72AAABE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18910F97"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All changes in the Description of Assignment occurring between recruitment and arrival or during the assignment need to be formalized with the United Nations Volunteer </w:t>
      </w:r>
      <w:proofErr w:type="spellStart"/>
      <w:r w:rsidRPr="5D83B114">
        <w:rPr>
          <w:rFonts w:ascii="Arial" w:eastAsia="Arial" w:hAnsi="Arial" w:cs="Arial"/>
          <w:color w:val="000000" w:themeColor="text1"/>
          <w:sz w:val="20"/>
          <w:szCs w:val="20"/>
        </w:rPr>
        <w:t>Programme</w:t>
      </w:r>
      <w:proofErr w:type="spellEnd"/>
      <w:r w:rsidRPr="5D83B114">
        <w:rPr>
          <w:rFonts w:ascii="Arial" w:eastAsia="Arial" w:hAnsi="Arial" w:cs="Arial"/>
          <w:color w:val="000000" w:themeColor="text1"/>
          <w:sz w:val="20"/>
          <w:szCs w:val="20"/>
        </w:rPr>
        <w:t>.</w:t>
      </w:r>
    </w:p>
    <w:bookmarkEnd w:id="8"/>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6"/>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57704970"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C1880">
        <w:rPr>
          <w:rFonts w:ascii="Arial" w:hAnsi="Arial" w:cs="Arial"/>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5D1227" w:rsidRPr="005D1227">
        <w:rPr>
          <w:rFonts w:ascii="Arial" w:hAnsi="Arial" w:cs="Arial"/>
          <w:color w:val="FF0000"/>
          <w:sz w:val="20"/>
          <w:szCs w:val="20"/>
        </w:rPr>
        <w:t xml:space="preserve"> </w:t>
      </w:r>
      <w:r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1C480589"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657B177C" w14:textId="2B0DA9DB" w:rsidR="003B79D2" w:rsidRPr="007E6D12" w:rsidRDefault="003B79D2" w:rsidP="007E6D12">
      <w:pPr>
        <w:pStyle w:val="ListParagraph"/>
        <w:numPr>
          <w:ilvl w:val="0"/>
          <w:numId w:val="27"/>
        </w:numPr>
        <w:ind w:left="360"/>
        <w:jc w:val="both"/>
        <w:rPr>
          <w:rFonts w:ascii="Arial" w:hAnsi="Arial" w:cs="Arial"/>
          <w:sz w:val="20"/>
          <w:szCs w:val="20"/>
        </w:rPr>
      </w:pPr>
    </w:p>
    <w:p w14:paraId="657B177F"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8E23AD2" w14:textId="28E2C3BE"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0F01EAEF"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sidR="007F060C">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657B1792" w14:textId="545DA888"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r w:rsidR="00985769" w:rsidRPr="0052546D">
        <w:rPr>
          <w:rFonts w:ascii="Arial" w:hAnsi="Arial" w:cs="Arial"/>
          <w:color w:val="C00000"/>
          <w:sz w:val="20"/>
          <w:szCs w:val="20"/>
        </w:rPr>
        <w:t xml:space="preserve"> </w:t>
      </w:r>
    </w:p>
    <w:p w14:paraId="63752196" w14:textId="69E71B4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7E2DA066"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7E02E2C6"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9"/>
    <w:p w14:paraId="657B1794" w14:textId="77777777" w:rsidR="00C97815" w:rsidRPr="00FD0CA4" w:rsidRDefault="00C97815" w:rsidP="00FD0CA4">
      <w:pPr>
        <w:tabs>
          <w:tab w:val="left" w:pos="360"/>
        </w:tabs>
        <w:jc w:val="both"/>
        <w:rPr>
          <w:rFonts w:ascii="Arial" w:hAnsi="Arial" w:cs="Arial"/>
          <w:sz w:val="20"/>
          <w:szCs w:val="20"/>
        </w:rPr>
      </w:pPr>
    </w:p>
    <w:p w14:paraId="657B1795" w14:textId="7ADEC204"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0"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areas of expertise</w:t>
      </w:r>
      <w:r w:rsidR="00AB5E77" w:rsidRPr="002D546C">
        <w:rPr>
          <w:rFonts w:ascii="Arial" w:hAnsi="Arial" w:cs="Arial"/>
          <w:bCs/>
          <w:color w:val="C00000"/>
          <w:sz w:val="20"/>
          <w:szCs w:val="20"/>
        </w:rPr>
        <w:t xml:space="preserve"> </w:t>
      </w:r>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0"/>
      <w:r w:rsidR="00C97815" w:rsidRPr="00AB5E77">
        <w:rPr>
          <w:rFonts w:ascii="Arial" w:hAnsi="Arial" w:cs="Arial"/>
          <w:bCs/>
          <w:color w:val="C00000"/>
          <w:sz w:val="20"/>
          <w:szCs w:val="20"/>
        </w:rPr>
        <w:t>:</w:t>
      </w:r>
    </w:p>
    <w:p w14:paraId="6F749C7C" w14:textId="1BE72EE2" w:rsidR="002223E3" w:rsidRDefault="002223E3" w:rsidP="002223E3">
      <w:pPr>
        <w:tabs>
          <w:tab w:val="left" w:pos="360"/>
        </w:tabs>
        <w:jc w:val="both"/>
        <w:rPr>
          <w:rFonts w:ascii="Arial" w:hAnsi="Arial" w:cs="Arial"/>
          <w:bCs/>
          <w:sz w:val="20"/>
          <w:szCs w:val="20"/>
        </w:rPr>
      </w:pPr>
    </w:p>
    <w:p w14:paraId="6EF32ADB" w14:textId="79550B33" w:rsidR="008B1817" w:rsidRDefault="002223E3" w:rsidP="008B1817">
      <w:pPr>
        <w:tabs>
          <w:tab w:val="left" w:pos="360"/>
        </w:tabs>
        <w:jc w:val="both"/>
        <w:rPr>
          <w:rFonts w:ascii="Arial" w:hAnsi="Arial" w:cs="Arial"/>
          <w:bCs/>
          <w:sz w:val="20"/>
          <w:szCs w:val="20"/>
        </w:rPr>
      </w:pPr>
      <w:bookmarkStart w:id="11" w:name="_Hlk514246596"/>
      <w:r w:rsidRPr="002D546C">
        <w:rPr>
          <w:rFonts w:ascii="Arial" w:hAnsi="Arial" w:cs="Arial"/>
          <w:bCs/>
          <w:color w:val="C00000"/>
          <w:sz w:val="20"/>
          <w:szCs w:val="20"/>
        </w:rPr>
        <w:t>For example</w:t>
      </w:r>
      <w:r w:rsidR="008B1817" w:rsidRPr="002D546C">
        <w:rPr>
          <w:rFonts w:ascii="Arial" w:hAnsi="Arial" w:cs="Arial"/>
          <w:bCs/>
          <w:color w:val="C00000"/>
          <w:sz w:val="20"/>
          <w:szCs w:val="20"/>
        </w:rPr>
        <w:t xml:space="preserve"> </w:t>
      </w:r>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bookmarkEnd w:id="11"/>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023365EF"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FC2581">
        <w:rPr>
          <w:rFonts w:ascii="Arial" w:hAnsi="Arial" w:cs="Arial"/>
          <w:bCs/>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r w:rsidR="00FC2581">
        <w:rPr>
          <w:rFonts w:ascii="Arial" w:hAnsi="Arial" w:cs="Arial"/>
          <w:bCs/>
          <w:sz w:val="20"/>
          <w:szCs w:val="20"/>
        </w:rPr>
        <w:t xml:space="preserve"> </w:t>
      </w:r>
    </w:p>
    <w:p w14:paraId="0F4622D4" w14:textId="2780BE8F"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10B2E1EE" w14:textId="78113EB9"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399222CE"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364E0D48"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B6051D4" w14:textId="7777777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69302793"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DF6B038"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5BD34D80"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4511CB0" w14:textId="7693580B"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Competencies and values</w:t>
      </w:r>
      <w:bookmarkStart w:id="13"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3"/>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lastRenderedPageBreak/>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w:t>
      </w:r>
      <w:bookmarkStart w:id="14" w:name="_GoBack"/>
      <w:bookmarkEnd w:id="14"/>
      <w:r w:rsidRPr="0020365B">
        <w:rPr>
          <w:rFonts w:ascii="Arial" w:hAnsi="Arial" w:cs="Arial"/>
          <w:sz w:val="20"/>
          <w:szCs w:val="20"/>
        </w:rPr>
        <w:t>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4AA8E58C"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4C7B0087" w14:textId="781CA66C" w:rsidR="00DB3F49" w:rsidRDefault="00DB3F49" w:rsidP="00DB3F49">
      <w:pPr>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47A1CC21" w14:textId="6EF8CD2B"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Pr>
          <w:rFonts w:ascii="Arial" w:hAnsi="Arial" w:cs="Arial"/>
          <w:sz w:val="20"/>
          <w:szCs w:val="20"/>
          <w:lang w:val="en-GB"/>
        </w:rPr>
        <w:t xml:space="preserve"> </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45927989" w14:textId="4B57753E"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6"/>
    <w:bookmarkEnd w:id="12"/>
    <w:bookmarkEnd w:id="15"/>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8"/>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9"/>
    <w:p w14:paraId="55C48B91" w14:textId="6BB3FA7F" w:rsidR="00E0049B" w:rsidRPr="00FD0CA4" w:rsidRDefault="5BC12CB8" w:rsidP="5BC12CB8">
      <w:pPr>
        <w:tabs>
          <w:tab w:val="decimal" w:pos="9498"/>
        </w:tabs>
        <w:jc w:val="both"/>
        <w:rPr>
          <w:rFonts w:ascii="Arial" w:hAnsi="Arial" w:cs="Arial"/>
          <w:sz w:val="20"/>
          <w:szCs w:val="20"/>
        </w:rPr>
      </w:pPr>
      <w:r w:rsidRPr="5BC12CB8">
        <w:rPr>
          <w:rFonts w:ascii="Arial" w:hAnsi="Arial" w:cs="Arial"/>
          <w:sz w:val="20"/>
          <w:szCs w:val="20"/>
        </w:rPr>
        <w:t xml:space="preserve">As this is a national UN Volunteer assignment, the UN Volunteer will be responsible for arranging his/her own housing and other living essentials. </w:t>
      </w:r>
    </w:p>
    <w:p w14:paraId="30776B49" w14:textId="5D075949" w:rsidR="5BC12CB8" w:rsidRDefault="5BC12CB8" w:rsidP="5BC12CB8">
      <w:pPr>
        <w:jc w:val="both"/>
        <w:rPr>
          <w:rFonts w:ascii="Arial" w:hAnsi="Arial" w:cs="Arial"/>
          <w:sz w:val="20"/>
          <w:szCs w:val="20"/>
        </w:rPr>
      </w:pPr>
    </w:p>
    <w:p w14:paraId="2F328C94" w14:textId="585512D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bookmarkEnd w:id="20"/>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1"/>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15288658"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657B17DA" w14:textId="1A95A85C"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A918EB" w:rsidRPr="00FD0CA4" w:rsidRDefault="00A918EB" w:rsidP="00A918EB">
      <w:pPr>
        <w:jc w:val="both"/>
        <w:rPr>
          <w:rFonts w:ascii="Arial" w:hAnsi="Arial" w:cs="Arial"/>
          <w:b/>
          <w:sz w:val="20"/>
          <w:szCs w:val="20"/>
        </w:rPr>
      </w:pPr>
    </w:p>
    <w:p w14:paraId="6AC62200"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E133F3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536D7D32" w14:textId="77777777" w:rsidR="00A918EB" w:rsidRPr="00FD0CA4" w:rsidRDefault="00A918EB" w:rsidP="00A918EB">
      <w:pPr>
        <w:jc w:val="both"/>
        <w:rPr>
          <w:rFonts w:ascii="Arial" w:hAnsi="Arial" w:cs="Arial"/>
          <w:sz w:val="20"/>
          <w:szCs w:val="20"/>
        </w:rPr>
      </w:pPr>
    </w:p>
    <w:p w14:paraId="2A68BAE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lastRenderedPageBreak/>
        <w:t>Supervisor of UN Volunteer (if known):</w:t>
      </w:r>
    </w:p>
    <w:p w14:paraId="657B17DD" w14:textId="588E9935"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A918EB" w:rsidRPr="00FD0CA4" w:rsidRDefault="00A918EB" w:rsidP="00A918EB">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sectPr w:rsidR="00815952" w:rsidRPr="00FD0CA4"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CC07" w14:textId="77777777" w:rsidR="000C7406" w:rsidRDefault="000C7406" w:rsidP="00932C7D">
      <w:pPr>
        <w:pStyle w:val="UNVText"/>
      </w:pPr>
      <w:r>
        <w:separator/>
      </w:r>
    </w:p>
  </w:endnote>
  <w:endnote w:type="continuationSeparator" w:id="0">
    <w:p w14:paraId="56E96E45" w14:textId="77777777" w:rsidR="000C7406" w:rsidRDefault="000C7406" w:rsidP="00932C7D">
      <w:pPr>
        <w:pStyle w:val="UNVText"/>
      </w:pPr>
      <w:r>
        <w:continuationSeparator/>
      </w:r>
    </w:p>
  </w:endnote>
  <w:endnote w:type="continuationNotice" w:id="1">
    <w:p w14:paraId="0A10FA42" w14:textId="77777777" w:rsidR="00ED397D" w:rsidRDefault="00ED3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516B" w14:textId="77777777" w:rsidR="000C7406" w:rsidRDefault="000C7406" w:rsidP="00932C7D">
      <w:pPr>
        <w:pStyle w:val="UNVText"/>
      </w:pPr>
      <w:r>
        <w:separator/>
      </w:r>
    </w:p>
  </w:footnote>
  <w:footnote w:type="continuationSeparator" w:id="0">
    <w:p w14:paraId="6B7E8FA5" w14:textId="77777777" w:rsidR="000C7406" w:rsidRDefault="000C7406" w:rsidP="00932C7D">
      <w:pPr>
        <w:pStyle w:val="UNVText"/>
      </w:pPr>
      <w:r>
        <w:continuationSeparator/>
      </w:r>
    </w:p>
  </w:footnote>
  <w:footnote w:type="continuationNotice" w:id="1">
    <w:p w14:paraId="160CB05F" w14:textId="77777777" w:rsidR="00ED397D" w:rsidRDefault="00ED3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A50650" w:rsidRDefault="00D56212">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15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04FC"/>
    <w:rsid w:val="00641067"/>
    <w:rsid w:val="00645C8F"/>
    <w:rsid w:val="00646595"/>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B5E77"/>
    <w:rsid w:val="00AB6A2E"/>
    <w:rsid w:val="00AB7CDE"/>
    <w:rsid w:val="00AC1C9E"/>
    <w:rsid w:val="00AC4FEF"/>
    <w:rsid w:val="00AC5784"/>
    <w:rsid w:val="00AC7B50"/>
    <w:rsid w:val="00AD0A1D"/>
    <w:rsid w:val="00AD16E9"/>
    <w:rsid w:val="00AD4D16"/>
    <w:rsid w:val="00AD70D4"/>
    <w:rsid w:val="00AF05AF"/>
    <w:rsid w:val="00AF21F2"/>
    <w:rsid w:val="00B01709"/>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5E58"/>
    <w:rsid w:val="00C301E2"/>
    <w:rsid w:val="00C30814"/>
    <w:rsid w:val="00C32409"/>
    <w:rsid w:val="00C3326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4438"/>
    <w:rsid w:val="00EA5557"/>
    <w:rsid w:val="00EB4701"/>
    <w:rsid w:val="00EB5AC8"/>
    <w:rsid w:val="00EB7E91"/>
    <w:rsid w:val="00EC2258"/>
    <w:rsid w:val="00EC3484"/>
    <w:rsid w:val="00EC6130"/>
    <w:rsid w:val="00ED397D"/>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6"/>
    <o:shapelayout v:ext="edit">
      <o:idmap v:ext="edit" data="1"/>
    </o:shapelayout>
  </w:shapeDefaults>
  <w:decimalSymbol w:val="."/>
  <w:listSeparator w:val=","/>
  <w14:docId w14:val="657B174C"/>
  <w15:docId w15:val="{C11FC342-DAB1-49CC-A7C1-5C68D1E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7117B"/>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17C65-333A-4F7A-890F-68863D4C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76784-F64A-46D2-81E5-38859E5E97F1}">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3A8BE219-2EFC-4C3B-A2A8-D92BF73A677C}">
  <ds:schemaRefs>
    <ds:schemaRef ds:uri="http://schemas.openxmlformats.org/officeDocument/2006/bibliography"/>
  </ds:schemaRefs>
</ds:datastoreItem>
</file>

<file path=customXml/itemProps5.xml><?xml version="1.0" encoding="utf-8"?>
<ds:datastoreItem xmlns:ds="http://schemas.openxmlformats.org/officeDocument/2006/customXml" ds:itemID="{A9AB2702-B490-4742-A37D-9871C495B07B}">
  <ds:schemaRefs>
    <ds:schemaRef ds:uri="http://schemas.openxmlformats.org/officeDocument/2006/bibliography"/>
  </ds:schemaRefs>
</ds:datastoreItem>
</file>

<file path=customXml/itemProps6.xml><?xml version="1.0" encoding="utf-8"?>
<ds:datastoreItem xmlns:ds="http://schemas.openxmlformats.org/officeDocument/2006/customXml" ds:itemID="{52817C65-333A-4F7A-890F-68863D4C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176784-F64A-46D2-81E5-38859E5E97F1}">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bce31d90-9e15-412d-948a-fe8ec45c1bf3"/>
    <ds:schemaRef ds:uri="http://purl.org/dc/elements/1.1/"/>
    <ds:schemaRef ds:uri="http://schemas.microsoft.com/office/infopath/2007/PartnerControls"/>
    <ds:schemaRef ds:uri="http://schemas.openxmlformats.org/package/2006/metadata/core-properties"/>
  </ds:schemaRefs>
</ds:datastoreItem>
</file>

<file path=customXml/itemProps8.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1994</Words>
  <Characters>11369</Characters>
  <Application>Microsoft Office Word</Application>
  <DocSecurity>0</DocSecurity>
  <Lines>94</Lines>
  <Paragraphs>26</Paragraphs>
  <ScaleCrop>false</ScaleCrop>
  <Company>UNV</Company>
  <LinksUpToDate>false</LinksUpToDate>
  <CharactersWithSpaces>13337</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18</cp:revision>
  <cp:lastPrinted>2013-03-03T08:52:00Z</cp:lastPrinted>
  <dcterms:created xsi:type="dcterms:W3CDTF">2018-05-16T12:48:00Z</dcterms:created>
  <dcterms:modified xsi:type="dcterms:W3CDTF">2020-01-06T15:57:00Z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